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04D" w:rsidP="28944A59" w:rsidRDefault="0081693E" w14:paraId="2C078E63" w14:textId="2398FC06">
      <w:pPr>
        <w:pStyle w:val="Title"/>
        <w:rPr>
          <w:sz w:val="40"/>
          <w:szCs w:val="40"/>
        </w:rPr>
      </w:pPr>
      <w:r>
        <w:rPr>
          <w:sz w:val="40"/>
          <w:szCs w:val="40"/>
        </w:rPr>
        <w:t>Instructions for</w:t>
      </w:r>
      <w:r w:rsidRPr="28944A59" w:rsidR="65C7B8B1">
        <w:rPr>
          <w:sz w:val="40"/>
          <w:szCs w:val="40"/>
        </w:rPr>
        <w:t xml:space="preserve"> Canvas CR Syllabus Cover Sheet</w:t>
      </w:r>
    </w:p>
    <w:p w:rsidR="28944A59" w:rsidP="28944A59" w:rsidRDefault="28944A59" w14:paraId="41DC0479" w14:textId="3F94286E"/>
    <w:p w:rsidR="65C7B8B1" w:rsidP="28944A59" w:rsidRDefault="65C7B8B1" w14:paraId="4F752F23" w14:textId="5B769264">
      <w:r>
        <w:t>Beginning for Spring 2024, faculty have the option of using a Canvas page version of the CR syllabus cover sheet in place</w:t>
      </w:r>
      <w:r w:rsidR="36988595">
        <w:t xml:space="preserve"> of the Word document version. The content is i</w:t>
      </w:r>
      <w:r w:rsidR="4E2946FB">
        <w:t>dentical to that found in the Word document cover sheet, but it is built as</w:t>
      </w:r>
      <w:r w:rsidR="254796E2">
        <w:t xml:space="preserve"> a</w:t>
      </w:r>
      <w:r w:rsidR="4E2946FB">
        <w:t xml:space="preserve"> </w:t>
      </w:r>
      <w:r w:rsidR="370E7E9D">
        <w:t>Canvas page</w:t>
      </w:r>
      <w:r w:rsidR="4E2946FB">
        <w:t xml:space="preserve"> and can be</w:t>
      </w:r>
      <w:r w:rsidR="1EF98B15">
        <w:t xml:space="preserve"> copied directly into a Canvas course from Canvas Commons. This new Canvas based cover sheet has the advantage of being fully accessible</w:t>
      </w:r>
      <w:r w:rsidR="515575A0">
        <w:t xml:space="preserve"> as well as stylishly formatted using our school colors.</w:t>
      </w:r>
      <w:r w:rsidR="7D51D8CF">
        <w:t xml:space="preserve"> </w:t>
      </w:r>
      <w:r w:rsidR="73687A24">
        <w:t>Additionally, students using mobile devices can easily scroll through the syllabus in the Canvas app without need</w:t>
      </w:r>
      <w:r w:rsidR="308F5DA2">
        <w:t>ing</w:t>
      </w:r>
      <w:r w:rsidR="73687A24">
        <w:t xml:space="preserve"> to download it or any apps to enable viewing.</w:t>
      </w:r>
    </w:p>
    <w:p w:rsidR="48AB59E6" w:rsidP="28944A59" w:rsidRDefault="48AB59E6" w14:paraId="0893BF67" w14:textId="61D323D0">
      <w:r>
        <w:t>To use the Canvas Syllabus Cover Sheet</w:t>
      </w:r>
    </w:p>
    <w:p w:rsidR="48AB59E6" w:rsidP="28944A59" w:rsidRDefault="48AB59E6" w14:paraId="79B99CCF" w14:textId="25EC9BCD">
      <w:pPr>
        <w:pStyle w:val="ListParagraph"/>
        <w:numPr>
          <w:ilvl w:val="0"/>
          <w:numId w:val="1"/>
        </w:numPr>
      </w:pPr>
      <w:r>
        <w:t xml:space="preserve">Go to the </w:t>
      </w:r>
      <w:hyperlink r:id="rId5">
        <w:r w:rsidRPr="7C860799">
          <w:rPr>
            <w:rStyle w:val="Hyperlink"/>
          </w:rPr>
          <w:t>CR Canvas Syllabus Cover Sheet</w:t>
        </w:r>
      </w:hyperlink>
      <w:r>
        <w:t xml:space="preserve"> in Canvas Commons</w:t>
      </w:r>
    </w:p>
    <w:p w:rsidR="48AB59E6" w:rsidP="28944A59" w:rsidRDefault="48AB59E6" w14:paraId="5BEF9ACC" w14:textId="0C8A39AC">
      <w:pPr>
        <w:pStyle w:val="ListParagraph"/>
        <w:numPr>
          <w:ilvl w:val="0"/>
          <w:numId w:val="1"/>
        </w:numPr>
      </w:pPr>
      <w:r>
        <w:t xml:space="preserve">Click the blue ‘Import/Download’ on the </w:t>
      </w:r>
      <w:proofErr w:type="gramStart"/>
      <w:r>
        <w:t>right</w:t>
      </w:r>
      <w:proofErr w:type="gramEnd"/>
      <w:r>
        <w:t xml:space="preserve"> </w:t>
      </w:r>
    </w:p>
    <w:p w:rsidR="48AB59E6" w:rsidP="28944A59" w:rsidRDefault="48AB59E6" w14:paraId="4798558D" w14:textId="3A18680D">
      <w:pPr>
        <w:pStyle w:val="ListParagraph"/>
        <w:numPr>
          <w:ilvl w:val="0"/>
          <w:numId w:val="1"/>
        </w:numPr>
      </w:pPr>
      <w:r>
        <w:t>Select which classes you would like to copy the Syllabus Cover Sheet into</w:t>
      </w:r>
    </w:p>
    <w:p w:rsidR="48AB59E6" w:rsidP="28944A59" w:rsidRDefault="48AB59E6" w14:paraId="7A257D4C" w14:textId="1B941CA4">
      <w:pPr>
        <w:pStyle w:val="ListParagraph"/>
        <w:numPr>
          <w:ilvl w:val="0"/>
          <w:numId w:val="1"/>
        </w:numPr>
      </w:pPr>
      <w:r>
        <w:t xml:space="preserve">Click ‘Import into Course’ at the bottom of the pop-up </w:t>
      </w:r>
      <w:proofErr w:type="gramStart"/>
      <w:r>
        <w:t>menu</w:t>
      </w:r>
      <w:proofErr w:type="gramEnd"/>
    </w:p>
    <w:p w:rsidR="48AB59E6" w:rsidP="28944A59" w:rsidRDefault="48AB59E6" w14:paraId="2EACB7EC" w14:textId="5B367049">
      <w:pPr>
        <w:pStyle w:val="ListParagraph"/>
        <w:numPr>
          <w:ilvl w:val="0"/>
          <w:numId w:val="1"/>
        </w:numPr>
      </w:pPr>
      <w:r>
        <w:t xml:space="preserve">Go into your Canvas </w:t>
      </w:r>
      <w:r w:rsidR="0F5CEB18">
        <w:t xml:space="preserve">course(s), </w:t>
      </w:r>
      <w:r>
        <w:t>where you can locate the Cover Sheet in ‘</w:t>
      </w:r>
      <w:proofErr w:type="gramStart"/>
      <w:r>
        <w:t>Pages’</w:t>
      </w:r>
      <w:proofErr w:type="gramEnd"/>
    </w:p>
    <w:p w:rsidR="48AB59E6" w:rsidP="28944A59" w:rsidRDefault="48AB59E6" w14:paraId="3C9CF99F" w14:textId="2440F8A8" w14:noSpellErr="1">
      <w:pPr>
        <w:pStyle w:val="ListParagraph"/>
        <w:numPr>
          <w:ilvl w:val="0"/>
          <w:numId w:val="1"/>
        </w:numPr>
        <w:rPr/>
      </w:pPr>
      <w:r w:rsidR="48AB59E6">
        <w:rPr/>
        <w:t>You can now edit</w:t>
      </w:r>
      <w:r w:rsidR="3A5FA858">
        <w:rPr/>
        <w:t xml:space="preserve"> the Cover Sheet like any other Canvas page, adding your course information and </w:t>
      </w:r>
      <w:r w:rsidR="3A5FA858">
        <w:rPr/>
        <w:t>deleting</w:t>
      </w:r>
      <w:r w:rsidR="3A5FA858">
        <w:rPr/>
        <w:t xml:space="preserve"> any unnecessary information.</w:t>
      </w:r>
    </w:p>
    <w:p w:rsidR="0B98EE22" w:rsidP="5D9C59F9" w:rsidRDefault="0B98EE22" w14:paraId="64050A74" w14:textId="5B006A11">
      <w:pPr>
        <w:pStyle w:val="ListParagraph"/>
        <w:numPr>
          <w:ilvl w:val="0"/>
          <w:numId w:val="1"/>
        </w:numPr>
        <w:rPr/>
      </w:pPr>
      <w:r w:rsidR="0B98EE22">
        <w:rPr/>
        <w:t>To create a PDF of the syllabus coversheet from canvas right click, ‘print</w:t>
      </w:r>
      <w:r w:rsidR="0B98EE22">
        <w:rPr/>
        <w:t>’,</w:t>
      </w:r>
      <w:r w:rsidR="0B98EE22">
        <w:rPr/>
        <w:t xml:space="preserve"> then </w:t>
      </w:r>
      <w:r w:rsidR="114AC1C2">
        <w:rPr/>
        <w:t>print to</w:t>
      </w:r>
      <w:r w:rsidR="0B98EE22">
        <w:rPr/>
        <w:t xml:space="preserve"> </w:t>
      </w:r>
      <w:r w:rsidR="290C13CA">
        <w:rPr/>
        <w:t>‘</w:t>
      </w:r>
      <w:r w:rsidR="0B98EE22">
        <w:rPr/>
        <w:t>adobe PDF’</w:t>
      </w:r>
    </w:p>
    <w:p w:rsidR="3A5FA858" w:rsidP="28944A59" w:rsidRDefault="3A5FA858" w14:paraId="3E72F2A7" w14:textId="42FC71E6">
      <w:pPr>
        <w:rPr>
          <w:b/>
          <w:bCs/>
        </w:rPr>
      </w:pPr>
      <w:r w:rsidRPr="28944A59">
        <w:rPr>
          <w:b/>
          <w:bCs/>
        </w:rPr>
        <w:t>Please Note:  Prompts and other information for faculty will be visible as “Editor Only Notes” when the Cover Sheet is being edited. These notes are invisib</w:t>
      </w:r>
      <w:r w:rsidRPr="28944A59" w:rsidR="33BB8C47">
        <w:rPr>
          <w:b/>
          <w:bCs/>
        </w:rPr>
        <w:t xml:space="preserve">le when the page is not being edited. </w:t>
      </w:r>
    </w:p>
    <w:sectPr w:rsidR="3A5FA85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4AB17"/>
    <w:multiLevelType w:val="hybridMultilevel"/>
    <w:tmpl w:val="ABDC83C4"/>
    <w:lvl w:ilvl="0" w:tplc="78282194">
      <w:start w:val="1"/>
      <w:numFmt w:val="decimal"/>
      <w:lvlText w:val="%1."/>
      <w:lvlJc w:val="left"/>
      <w:pPr>
        <w:ind w:left="720" w:hanging="360"/>
      </w:pPr>
    </w:lvl>
    <w:lvl w:ilvl="1" w:tplc="A50426CA">
      <w:start w:val="1"/>
      <w:numFmt w:val="lowerLetter"/>
      <w:lvlText w:val="%2."/>
      <w:lvlJc w:val="left"/>
      <w:pPr>
        <w:ind w:left="1440" w:hanging="360"/>
      </w:pPr>
    </w:lvl>
    <w:lvl w:ilvl="2" w:tplc="9C66814C">
      <w:start w:val="1"/>
      <w:numFmt w:val="lowerRoman"/>
      <w:lvlText w:val="%3."/>
      <w:lvlJc w:val="right"/>
      <w:pPr>
        <w:ind w:left="2160" w:hanging="180"/>
      </w:pPr>
    </w:lvl>
    <w:lvl w:ilvl="3" w:tplc="C8284C5A">
      <w:start w:val="1"/>
      <w:numFmt w:val="decimal"/>
      <w:lvlText w:val="%4."/>
      <w:lvlJc w:val="left"/>
      <w:pPr>
        <w:ind w:left="2880" w:hanging="360"/>
      </w:pPr>
    </w:lvl>
    <w:lvl w:ilvl="4" w:tplc="864C8B50">
      <w:start w:val="1"/>
      <w:numFmt w:val="lowerLetter"/>
      <w:lvlText w:val="%5."/>
      <w:lvlJc w:val="left"/>
      <w:pPr>
        <w:ind w:left="3600" w:hanging="360"/>
      </w:pPr>
    </w:lvl>
    <w:lvl w:ilvl="5" w:tplc="24F426EE">
      <w:start w:val="1"/>
      <w:numFmt w:val="lowerRoman"/>
      <w:lvlText w:val="%6."/>
      <w:lvlJc w:val="right"/>
      <w:pPr>
        <w:ind w:left="4320" w:hanging="180"/>
      </w:pPr>
    </w:lvl>
    <w:lvl w:ilvl="6" w:tplc="D2FA7486">
      <w:start w:val="1"/>
      <w:numFmt w:val="decimal"/>
      <w:lvlText w:val="%7."/>
      <w:lvlJc w:val="left"/>
      <w:pPr>
        <w:ind w:left="5040" w:hanging="360"/>
      </w:pPr>
    </w:lvl>
    <w:lvl w:ilvl="7" w:tplc="D25EE67A">
      <w:start w:val="1"/>
      <w:numFmt w:val="lowerLetter"/>
      <w:lvlText w:val="%8."/>
      <w:lvlJc w:val="left"/>
      <w:pPr>
        <w:ind w:left="5760" w:hanging="360"/>
      </w:pPr>
    </w:lvl>
    <w:lvl w:ilvl="8" w:tplc="8C98119A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5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93558A"/>
    <w:rsid w:val="0081693E"/>
    <w:rsid w:val="00E8704D"/>
    <w:rsid w:val="01733419"/>
    <w:rsid w:val="0532CA7B"/>
    <w:rsid w:val="0B98EE22"/>
    <w:rsid w:val="0E59A4A7"/>
    <w:rsid w:val="0ED9ACC1"/>
    <w:rsid w:val="0F5CEB18"/>
    <w:rsid w:val="114AC1C2"/>
    <w:rsid w:val="14C8E62B"/>
    <w:rsid w:val="152FC5E8"/>
    <w:rsid w:val="186766AA"/>
    <w:rsid w:val="192633FD"/>
    <w:rsid w:val="1B3827AF"/>
    <w:rsid w:val="1B9F076C"/>
    <w:rsid w:val="1D585FA7"/>
    <w:rsid w:val="1EF98B15"/>
    <w:rsid w:val="254796E2"/>
    <w:rsid w:val="26E61990"/>
    <w:rsid w:val="28944A59"/>
    <w:rsid w:val="290C13CA"/>
    <w:rsid w:val="2E4CAC10"/>
    <w:rsid w:val="308F5DA2"/>
    <w:rsid w:val="33BB8C47"/>
    <w:rsid w:val="36988595"/>
    <w:rsid w:val="370E7E9D"/>
    <w:rsid w:val="398F5EB7"/>
    <w:rsid w:val="3A5FA858"/>
    <w:rsid w:val="3CADD71C"/>
    <w:rsid w:val="3D5DD210"/>
    <w:rsid w:val="3EB574D0"/>
    <w:rsid w:val="48AB59E6"/>
    <w:rsid w:val="4E2946FB"/>
    <w:rsid w:val="4E3FA7E6"/>
    <w:rsid w:val="4F538E3A"/>
    <w:rsid w:val="515575A0"/>
    <w:rsid w:val="520B26E2"/>
    <w:rsid w:val="540DD700"/>
    <w:rsid w:val="5D9C59F9"/>
    <w:rsid w:val="5EE9A9EA"/>
    <w:rsid w:val="60857A4B"/>
    <w:rsid w:val="6423FACA"/>
    <w:rsid w:val="65C7B8B1"/>
    <w:rsid w:val="6681986E"/>
    <w:rsid w:val="6DD2CA96"/>
    <w:rsid w:val="718D09FF"/>
    <w:rsid w:val="7312090C"/>
    <w:rsid w:val="73687A24"/>
    <w:rsid w:val="7494B110"/>
    <w:rsid w:val="76F9A4C2"/>
    <w:rsid w:val="7C860799"/>
    <w:rsid w:val="7C9FC2F5"/>
    <w:rsid w:val="7D51D8CF"/>
    <w:rsid w:val="7F93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558A"/>
  <w15:chartTrackingRefBased/>
  <w15:docId w15:val="{1CBC0E7F-8A27-4284-AA9B-3E01B501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lor.instructure.com/resources/b8de5e083d1f458c8537412a7205136b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Casazza, Lorraine</dc:creator>
  <keywords/>
  <dc:description/>
  <lastModifiedBy>Atkins, Amber</lastModifiedBy>
  <revision>3</revision>
  <dcterms:created xsi:type="dcterms:W3CDTF">2023-12-09T00:41:00.0000000Z</dcterms:created>
  <dcterms:modified xsi:type="dcterms:W3CDTF">2023-12-09T01:04:18.5280324Z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b65281-30be-477e-ab72-69dd1df6454d_Enabled">
    <vt:lpwstr>true</vt:lpwstr>
  </property>
  <property fmtid="{D5CDD505-2E9C-101B-9397-08002B2CF9AE}" pid="3" name="MSIP_Label_95b65281-30be-477e-ab72-69dd1df6454d_SetDate">
    <vt:lpwstr>2023-12-07T19:10:26Z</vt:lpwstr>
  </property>
  <property fmtid="{D5CDD505-2E9C-101B-9397-08002B2CF9AE}" pid="4" name="MSIP_Label_95b65281-30be-477e-ab72-69dd1df6454d_Method">
    <vt:lpwstr>Standard</vt:lpwstr>
  </property>
  <property fmtid="{D5CDD505-2E9C-101B-9397-08002B2CF9AE}" pid="5" name="MSIP_Label_95b65281-30be-477e-ab72-69dd1df6454d_Name">
    <vt:lpwstr>defa4170-0d19-0005-0004-bc88714345d2</vt:lpwstr>
  </property>
  <property fmtid="{D5CDD505-2E9C-101B-9397-08002B2CF9AE}" pid="6" name="MSIP_Label_95b65281-30be-477e-ab72-69dd1df6454d_SiteId">
    <vt:lpwstr>8c90edff-0a72-43a7-9568-3eb28b3c8f82</vt:lpwstr>
  </property>
  <property fmtid="{D5CDD505-2E9C-101B-9397-08002B2CF9AE}" pid="7" name="MSIP_Label_95b65281-30be-477e-ab72-69dd1df6454d_ActionId">
    <vt:lpwstr>430dff46-e2d1-4b9e-a5bf-fe6096c93ed8</vt:lpwstr>
  </property>
  <property fmtid="{D5CDD505-2E9C-101B-9397-08002B2CF9AE}" pid="8" name="MSIP_Label_95b65281-30be-477e-ab72-69dd1df6454d_ContentBits">
    <vt:lpwstr>0</vt:lpwstr>
  </property>
</Properties>
</file>